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C30" w:rsidRDefault="0076584F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  <w:t xml:space="preserve">Задания </w:t>
      </w:r>
      <w:r>
        <w:rPr>
          <w:rFonts w:ascii="Times New Roman" w:eastAsia="Calibri" w:hAnsi="Times New Roman"/>
          <w:b/>
          <w:color w:val="000000"/>
          <w:sz w:val="28"/>
          <w:szCs w:val="28"/>
          <w:lang w:val="kk-KZ"/>
        </w:rPr>
        <w:t xml:space="preserve">для подготовки обучающихся 9 классов </w:t>
      </w:r>
    </w:p>
    <w:p w:rsidR="000A0EC7" w:rsidRDefault="0076584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eastAsia="Calibri" w:hAnsi="Times New Roman"/>
          <w:b/>
          <w:color w:val="000000"/>
          <w:sz w:val="28"/>
          <w:szCs w:val="28"/>
          <w:lang w:val="kk-KZ"/>
        </w:rPr>
        <w:t xml:space="preserve">к итоговой аттестации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  <w:t xml:space="preserve">по Всемирной истории </w:t>
      </w:r>
    </w:p>
    <w:p w:rsidR="000A0EC7" w:rsidRDefault="000A0EC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</w:pPr>
    </w:p>
    <w:p w:rsidR="000A0EC7" w:rsidRDefault="0076584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  <w:t>Часть А</w:t>
      </w:r>
    </w:p>
    <w:p w:rsidR="000A0EC7" w:rsidRDefault="000A0EC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</w:pPr>
    </w:p>
    <w:p w:rsidR="000A0EC7" w:rsidRDefault="0076584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средние века так называли горожан, позже владельцев капиталистических предприятий: </w:t>
      </w:r>
    </w:p>
    <w:p w:rsidR="000A0EC7" w:rsidRDefault="0076584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буржуазия</w:t>
      </w:r>
    </w:p>
    <w:p w:rsidR="000A0EC7" w:rsidRDefault="0076584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пролетариат</w:t>
      </w:r>
    </w:p>
    <w:p w:rsidR="000A0EC7" w:rsidRDefault="0076584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С) бюргеры</w:t>
      </w:r>
    </w:p>
    <w:p w:rsidR="000A0EC7" w:rsidRDefault="0076584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рабочий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0A0EC7" w:rsidRDefault="0076584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[1]</w:t>
      </w:r>
    </w:p>
    <w:p w:rsidR="000A0EC7" w:rsidRDefault="0076584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>
        <w:rPr>
          <w:rFonts w:ascii="Times New Roman" w:hAnsi="Times New Roman" w:cs="Times New Roman"/>
          <w:sz w:val="28"/>
          <w:szCs w:val="28"/>
        </w:rPr>
        <w:t>Ежегодный сбор денег и продуктов с крестьян в пользу феодалов:</w:t>
      </w:r>
    </w:p>
    <w:p w:rsidR="000A0EC7" w:rsidRDefault="0076584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барщина</w:t>
      </w:r>
    </w:p>
    <w:p w:rsidR="000A0EC7" w:rsidRDefault="0076584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пошлина</w:t>
      </w:r>
    </w:p>
    <w:p w:rsidR="000A0EC7" w:rsidRDefault="0076584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С) оброк</w:t>
      </w:r>
    </w:p>
    <w:p w:rsidR="000A0EC7" w:rsidRDefault="0076584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десятина</w:t>
      </w:r>
      <w:proofErr w:type="gramEnd"/>
    </w:p>
    <w:p w:rsidR="000A0EC7" w:rsidRDefault="0076584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[1]</w:t>
      </w:r>
    </w:p>
    <w:p w:rsidR="000A0EC7" w:rsidRDefault="007658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На рубеже X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proofErr w:type="gramEnd"/>
      <w:r>
        <w:rPr>
          <w:rFonts w:ascii="Times New Roman" w:hAnsi="Times New Roman" w:cs="Times New Roman"/>
          <w:sz w:val="28"/>
          <w:szCs w:val="28"/>
        </w:rPr>
        <w:t>вв. колониальная политика европейских держав проводилась под флагом:</w:t>
      </w:r>
    </w:p>
    <w:p w:rsidR="000A0EC7" w:rsidRDefault="0076584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пацифизма</w:t>
      </w:r>
    </w:p>
    <w:p w:rsidR="000A0EC7" w:rsidRDefault="0076584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расизма</w:t>
      </w:r>
    </w:p>
    <w:p w:rsidR="000A0EC7" w:rsidRDefault="0076584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С) фашизма</w:t>
      </w:r>
    </w:p>
    <w:p w:rsidR="000A0EC7" w:rsidRDefault="0076584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</w:rPr>
        <w:t>экстремизма</w:t>
      </w:r>
      <w:proofErr w:type="gramEnd"/>
    </w:p>
    <w:p w:rsidR="000A0EC7" w:rsidRDefault="0076584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[1]</w:t>
      </w:r>
    </w:p>
    <w:p w:rsidR="000A0EC7" w:rsidRDefault="0076584F">
      <w:pPr>
        <w:spacing w:after="0" w:line="240" w:lineRule="auto"/>
        <w:contextualSpacing/>
        <w:jc w:val="both"/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4.  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Направление в искусстве, стремящееся к воспроизведению личных переживаний, настроений и впечатлений художника в отрыве </w:t>
      </w:r>
      <w:proofErr w:type="gramStart"/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от</w:t>
      </w:r>
      <w:proofErr w:type="gramEnd"/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действительности:</w:t>
      </w:r>
    </w:p>
    <w:p w:rsidR="000A0EC7" w:rsidRDefault="0076584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классицизм</w:t>
      </w:r>
    </w:p>
    <w:p w:rsidR="000A0EC7" w:rsidRDefault="0076584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реализм</w:t>
      </w:r>
    </w:p>
    <w:p w:rsidR="000A0EC7" w:rsidRDefault="0076584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С) романтизм</w:t>
      </w:r>
    </w:p>
    <w:p w:rsidR="000A0EC7" w:rsidRDefault="0076584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импрессионизм</w:t>
      </w:r>
      <w:proofErr w:type="gramEnd"/>
    </w:p>
    <w:p w:rsidR="000A0EC7" w:rsidRDefault="0076584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[1]</w:t>
      </w:r>
    </w:p>
    <w:p w:rsidR="000A0EC7" w:rsidRDefault="0076584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Освобождение духовной и социальной жизни от </w:t>
      </w:r>
      <w:r>
        <w:rPr>
          <w:rFonts w:ascii="Times New Roman" w:hAnsi="Times New Roman" w:cs="Times New Roman"/>
          <w:sz w:val="28"/>
          <w:szCs w:val="28"/>
        </w:rPr>
        <w:t>влияния церкви:</w:t>
      </w:r>
    </w:p>
    <w:p w:rsidR="000A0EC7" w:rsidRDefault="0076584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модернизация</w:t>
      </w:r>
    </w:p>
    <w:p w:rsidR="000A0EC7" w:rsidRDefault="0076584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урбанизация</w:t>
      </w:r>
    </w:p>
    <w:p w:rsidR="000A0EC7" w:rsidRDefault="0076584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С) секуляризация</w:t>
      </w:r>
    </w:p>
    <w:p w:rsidR="000A0EC7" w:rsidRDefault="0076584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демократизация</w:t>
      </w:r>
      <w:proofErr w:type="gramEnd"/>
    </w:p>
    <w:p w:rsidR="000A0EC7" w:rsidRDefault="0076584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[1]</w:t>
      </w:r>
    </w:p>
    <w:p w:rsidR="000A0EC7" w:rsidRDefault="0076584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Основоположником теории просвещенной монархии был английский философ:</w:t>
      </w:r>
    </w:p>
    <w:p w:rsidR="000A0EC7" w:rsidRDefault="0076584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Томас Гоббс</w:t>
      </w:r>
    </w:p>
    <w:p w:rsidR="000A0EC7" w:rsidRDefault="0076584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Томас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Джефферсон</w:t>
      </w:r>
      <w:proofErr w:type="spellEnd"/>
    </w:p>
    <w:p w:rsidR="000A0EC7" w:rsidRDefault="0076584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С) Дени   Дидро</w:t>
      </w:r>
    </w:p>
    <w:p w:rsidR="000A0EC7" w:rsidRDefault="0076584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) Шарль Монтескье</w:t>
      </w:r>
    </w:p>
    <w:p w:rsidR="000A0EC7" w:rsidRDefault="0076584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[1]</w:t>
      </w:r>
    </w:p>
    <w:p w:rsidR="000A0EC7" w:rsidRDefault="007658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 Осенью 1609 года </w:t>
      </w:r>
      <w:r>
        <w:rPr>
          <w:rFonts w:ascii="Times New Roman" w:hAnsi="Times New Roman" w:cs="Times New Roman"/>
          <w:sz w:val="28"/>
          <w:szCs w:val="28"/>
        </w:rPr>
        <w:t>впервые направил свой телескоп на Луну и увидел неровности ее поверхности:</w:t>
      </w:r>
    </w:p>
    <w:p w:rsidR="000A0EC7" w:rsidRDefault="0076584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Д. Бруно</w:t>
      </w:r>
    </w:p>
    <w:p w:rsidR="000A0EC7" w:rsidRDefault="0076584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Г. Галилей </w:t>
      </w:r>
    </w:p>
    <w:p w:rsidR="000A0EC7" w:rsidRDefault="0076584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С) Н. Коперник</w:t>
      </w:r>
    </w:p>
    <w:p w:rsidR="000A0EC7" w:rsidRDefault="0076584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) И. Кеплер</w:t>
      </w:r>
    </w:p>
    <w:p w:rsidR="000A0EC7" w:rsidRDefault="0076584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[1]</w:t>
      </w:r>
    </w:p>
    <w:p w:rsidR="000A0EC7" w:rsidRDefault="000A0EC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A0EC7" w:rsidRDefault="0076584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 Премьер – министр Великобритании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М.Тэтчер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получила прозвище «железная леди» за резкую критику руководства:</w:t>
      </w:r>
    </w:p>
    <w:p w:rsidR="000A0EC7" w:rsidRDefault="0076584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Японии</w:t>
      </w:r>
    </w:p>
    <w:p w:rsidR="000A0EC7" w:rsidRDefault="0076584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США</w:t>
      </w:r>
    </w:p>
    <w:p w:rsidR="000A0EC7" w:rsidRDefault="0076584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С) Китая</w:t>
      </w:r>
    </w:p>
    <w:p w:rsidR="000A0EC7" w:rsidRDefault="0076584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) СССР</w:t>
      </w:r>
    </w:p>
    <w:p w:rsidR="000A0EC7" w:rsidRDefault="0076584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[1]</w:t>
      </w:r>
    </w:p>
    <w:p w:rsidR="000A0EC7" w:rsidRDefault="0076584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 В 1904 году подписали соглашение, получившее название «Антанта»</w:t>
      </w:r>
    </w:p>
    <w:p w:rsidR="000A0EC7" w:rsidRDefault="0076584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Германия и Англия </w:t>
      </w:r>
    </w:p>
    <w:p w:rsidR="000A0EC7" w:rsidRDefault="0076584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Россия и Франция</w:t>
      </w:r>
    </w:p>
    <w:p w:rsidR="000A0EC7" w:rsidRDefault="0076584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С) Англия и Франция</w:t>
      </w:r>
    </w:p>
    <w:p w:rsidR="000A0EC7" w:rsidRDefault="0076584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) Италия и Германия  </w:t>
      </w:r>
    </w:p>
    <w:p w:rsidR="000A0EC7" w:rsidRDefault="0076584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[1]</w:t>
      </w:r>
    </w:p>
    <w:p w:rsidR="000A0EC7" w:rsidRDefault="000A0EC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A0EC7" w:rsidRDefault="007658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В мае 1938 года после аншлюса Австрии Гитлер издал секретный приказ об уничтожении:  </w:t>
      </w:r>
    </w:p>
    <w:p w:rsidR="000A0EC7" w:rsidRDefault="0076584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Чехословакии</w:t>
      </w:r>
    </w:p>
    <w:p w:rsidR="000A0EC7" w:rsidRDefault="0076584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Сербии</w:t>
      </w:r>
    </w:p>
    <w:p w:rsidR="000A0EC7" w:rsidRDefault="0076584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С) Польша</w:t>
      </w:r>
    </w:p>
    <w:p w:rsidR="000A0EC7" w:rsidRDefault="0076584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) Румынии</w:t>
      </w:r>
    </w:p>
    <w:p w:rsidR="000A0EC7" w:rsidRDefault="0076584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[1]</w:t>
      </w:r>
    </w:p>
    <w:p w:rsidR="000A0EC7" w:rsidRDefault="0076584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В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веке в Германии наиболее реакционной являлась партия, выражавшая интересы юнкерства Восточной Пруссии, Бр</w:t>
      </w:r>
      <w:r>
        <w:rPr>
          <w:rFonts w:ascii="Times New Roman" w:hAnsi="Times New Roman" w:cs="Times New Roman"/>
          <w:sz w:val="28"/>
          <w:szCs w:val="28"/>
        </w:rPr>
        <w:t>анденбурга и Померании:</w:t>
      </w:r>
    </w:p>
    <w:p w:rsidR="000A0EC7" w:rsidRDefault="0076584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лейбористская</w:t>
      </w:r>
    </w:p>
    <w:p w:rsidR="000A0EC7" w:rsidRDefault="0076584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социалистическая</w:t>
      </w:r>
    </w:p>
    <w:p w:rsidR="000A0EC7" w:rsidRDefault="0076584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С) консервативная</w:t>
      </w:r>
    </w:p>
    <w:p w:rsidR="000A0EC7" w:rsidRDefault="0076584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) национал-либеральная</w:t>
      </w:r>
    </w:p>
    <w:p w:rsidR="000A0EC7" w:rsidRDefault="0076584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[1]</w:t>
      </w:r>
    </w:p>
    <w:p w:rsidR="000A0EC7" w:rsidRDefault="000A0EC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A0EC7" w:rsidRDefault="007658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Впервые конвейерный метод массового производства использовался на автомобильных заводах:</w:t>
      </w:r>
    </w:p>
    <w:p w:rsidR="000A0EC7" w:rsidRDefault="0076584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Германии</w:t>
      </w:r>
    </w:p>
    <w:p w:rsidR="000A0EC7" w:rsidRDefault="0076584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США</w:t>
      </w:r>
    </w:p>
    <w:p w:rsidR="000A0EC7" w:rsidRDefault="0076584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С) Японии</w:t>
      </w:r>
    </w:p>
    <w:p w:rsidR="000A0EC7" w:rsidRDefault="0076584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D</w:t>
      </w:r>
      <w:r>
        <w:rPr>
          <w:rFonts w:ascii="Times New Roman" w:hAnsi="Times New Roman" w:cs="Times New Roman"/>
          <w:sz w:val="28"/>
          <w:szCs w:val="28"/>
        </w:rPr>
        <w:t>) Франции</w:t>
      </w:r>
    </w:p>
    <w:p w:rsidR="000A0EC7" w:rsidRDefault="0076584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[1]</w:t>
      </w:r>
    </w:p>
    <w:p w:rsidR="000A0EC7" w:rsidRDefault="000A0EC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A0EC7" w:rsidRDefault="007658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>
        <w:rPr>
          <w:rFonts w:ascii="Times New Roman" w:hAnsi="Times New Roman" w:cs="Times New Roman"/>
          <w:sz w:val="28"/>
          <w:szCs w:val="28"/>
        </w:rPr>
        <w:t>Промышленный переворот в Англии начался в старейшей отрасли промышленности:</w:t>
      </w:r>
    </w:p>
    <w:p w:rsidR="000A0EC7" w:rsidRDefault="0076584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угольной</w:t>
      </w:r>
    </w:p>
    <w:p w:rsidR="000A0EC7" w:rsidRDefault="0076584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текстильной</w:t>
      </w:r>
    </w:p>
    <w:p w:rsidR="000A0EC7" w:rsidRDefault="0076584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С) судостроительной</w:t>
      </w:r>
    </w:p>
    <w:p w:rsidR="000A0EC7" w:rsidRDefault="0076584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машиностроительной</w:t>
      </w:r>
      <w:proofErr w:type="gramEnd"/>
    </w:p>
    <w:p w:rsidR="000A0EC7" w:rsidRDefault="0076584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[1]</w:t>
      </w:r>
    </w:p>
    <w:p w:rsidR="000A0EC7" w:rsidRDefault="000A0EC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A0EC7" w:rsidRDefault="007658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Падение курса акции на Нью-Йоркской фондовой бирже стало началом мирового экономического кризиса:   </w:t>
      </w:r>
    </w:p>
    <w:p w:rsidR="000A0EC7" w:rsidRDefault="0076584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 1927г.</w:t>
      </w:r>
    </w:p>
    <w:p w:rsidR="000A0EC7" w:rsidRDefault="0076584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1928г.</w:t>
      </w:r>
    </w:p>
    <w:p w:rsidR="000A0EC7" w:rsidRDefault="0076584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С) 1929 г.</w:t>
      </w:r>
    </w:p>
    <w:p w:rsidR="000A0EC7" w:rsidRDefault="0076584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) 1930г.</w:t>
      </w:r>
    </w:p>
    <w:p w:rsidR="000A0EC7" w:rsidRDefault="0076584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[1]</w:t>
      </w:r>
    </w:p>
    <w:p w:rsidR="000A0EC7" w:rsidRDefault="000A0EC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A0EC7" w:rsidRDefault="007658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В декабре 1925 года состоялся </w:t>
      </w:r>
      <w:r>
        <w:rPr>
          <w:rFonts w:ascii="Times New Roman" w:hAnsi="Times New Roman" w:cs="Times New Roman"/>
          <w:sz w:val="28"/>
          <w:szCs w:val="28"/>
          <w:lang w:val="en-US"/>
        </w:rPr>
        <w:t>XIV</w:t>
      </w:r>
      <w:r>
        <w:rPr>
          <w:rFonts w:ascii="Times New Roman" w:hAnsi="Times New Roman" w:cs="Times New Roman"/>
          <w:sz w:val="28"/>
          <w:szCs w:val="28"/>
        </w:rPr>
        <w:t xml:space="preserve"> съезд ВКП (Б), вошедший в историю как съезд:</w:t>
      </w:r>
    </w:p>
    <w:p w:rsidR="000A0EC7" w:rsidRDefault="0076584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индустриализации</w:t>
      </w:r>
    </w:p>
    <w:p w:rsidR="000A0EC7" w:rsidRDefault="0076584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перестройки</w:t>
      </w:r>
    </w:p>
    <w:p w:rsidR="000A0EC7" w:rsidRDefault="0076584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С) коллективизации</w:t>
      </w:r>
    </w:p>
    <w:p w:rsidR="000A0EC7" w:rsidRDefault="0076584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модернизации</w:t>
      </w:r>
      <w:proofErr w:type="gramEnd"/>
    </w:p>
    <w:p w:rsidR="000A0EC7" w:rsidRDefault="0076584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[1]</w:t>
      </w:r>
    </w:p>
    <w:p w:rsidR="000A0EC7" w:rsidRDefault="000A0EC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A0EC7" w:rsidRDefault="000A0EC7">
      <w:pPr>
        <w:spacing w:after="0" w:line="240" w:lineRule="auto"/>
        <w:ind w:hanging="400"/>
        <w:contextualSpacing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0A0EC7" w:rsidRDefault="000A0EC7">
      <w:pPr>
        <w:spacing w:after="0" w:line="240" w:lineRule="auto"/>
        <w:ind w:hanging="400"/>
        <w:contextualSpacing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0A0EC7" w:rsidRDefault="000A0EC7">
      <w:pPr>
        <w:spacing w:after="0" w:line="240" w:lineRule="auto"/>
        <w:ind w:hanging="400"/>
        <w:contextualSpacing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0A0EC7" w:rsidRDefault="000A0EC7">
      <w:pPr>
        <w:spacing w:after="0" w:line="240" w:lineRule="auto"/>
        <w:ind w:hanging="400"/>
        <w:contextualSpacing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0A0EC7" w:rsidRDefault="000A0EC7">
      <w:pPr>
        <w:spacing w:after="0" w:line="240" w:lineRule="auto"/>
        <w:ind w:hanging="400"/>
        <w:contextualSpacing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0A0EC7" w:rsidRDefault="000A0EC7">
      <w:pPr>
        <w:spacing w:after="0" w:line="240" w:lineRule="auto"/>
        <w:ind w:hanging="400"/>
        <w:contextualSpacing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0A0EC7" w:rsidRDefault="000A0EC7">
      <w:pPr>
        <w:spacing w:after="0" w:line="240" w:lineRule="auto"/>
        <w:ind w:hanging="400"/>
        <w:contextualSpacing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0A0EC7" w:rsidRDefault="000A0EC7">
      <w:pPr>
        <w:spacing w:after="0" w:line="240" w:lineRule="auto"/>
        <w:ind w:hanging="400"/>
        <w:contextualSpacing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0A0EC7" w:rsidRDefault="000A0EC7">
      <w:pPr>
        <w:spacing w:after="0" w:line="240" w:lineRule="auto"/>
        <w:ind w:hanging="400"/>
        <w:contextualSpacing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0A0EC7" w:rsidRDefault="000A0EC7">
      <w:pPr>
        <w:spacing w:after="0" w:line="240" w:lineRule="auto"/>
        <w:ind w:hanging="400"/>
        <w:contextualSpacing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0A0EC7" w:rsidRDefault="000A0EC7">
      <w:pPr>
        <w:spacing w:after="0" w:line="240" w:lineRule="auto"/>
        <w:ind w:hanging="400"/>
        <w:contextualSpacing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0A0EC7" w:rsidRDefault="000A0EC7">
      <w:pPr>
        <w:spacing w:after="0" w:line="240" w:lineRule="auto"/>
        <w:ind w:hanging="400"/>
        <w:contextualSpacing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0A0EC7" w:rsidRDefault="000A0EC7">
      <w:pPr>
        <w:spacing w:after="0" w:line="240" w:lineRule="auto"/>
        <w:ind w:hanging="400"/>
        <w:contextualSpacing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0A0EC7" w:rsidRDefault="000A0EC7">
      <w:pPr>
        <w:spacing w:after="0" w:line="240" w:lineRule="auto"/>
        <w:ind w:hanging="400"/>
        <w:contextualSpacing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0A0EC7" w:rsidRDefault="000A0EC7">
      <w:pPr>
        <w:spacing w:after="0" w:line="240" w:lineRule="auto"/>
        <w:ind w:hanging="400"/>
        <w:contextualSpacing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0A0EC7" w:rsidRDefault="000A0EC7">
      <w:pPr>
        <w:spacing w:after="0" w:line="240" w:lineRule="auto"/>
        <w:ind w:hanging="400"/>
        <w:contextualSpacing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0A0EC7" w:rsidRDefault="000A0EC7">
      <w:pPr>
        <w:spacing w:after="0" w:line="240" w:lineRule="auto"/>
        <w:ind w:hanging="400"/>
        <w:contextualSpacing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0A0EC7" w:rsidRDefault="000A0EC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0A0EC7" w:rsidRDefault="0076584F">
      <w:pPr>
        <w:spacing w:after="0" w:line="240" w:lineRule="auto"/>
        <w:ind w:hanging="400"/>
        <w:contextualSpacing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>Часть</w:t>
      </w:r>
      <w:proofErr w:type="gramStart"/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В</w:t>
      </w:r>
      <w:proofErr w:type="gramEnd"/>
    </w:p>
    <w:p w:rsidR="000A0EC7" w:rsidRDefault="000A0EC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A0EC7" w:rsidRDefault="0076584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16.Ответьте на вопросы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используя свои знания, рисунки 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4467"/>
        <w:gridCol w:w="4467"/>
      </w:tblGrid>
      <w:tr w:rsidR="000A0EC7">
        <w:trPr>
          <w:trHeight w:val="3074"/>
        </w:trPr>
        <w:tc>
          <w:tcPr>
            <w:tcW w:w="4467" w:type="dxa"/>
          </w:tcPr>
          <w:p w:rsidR="000A0EC7" w:rsidRDefault="007658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141605</wp:posOffset>
                  </wp:positionV>
                  <wp:extent cx="2647950" cy="2000250"/>
                  <wp:effectExtent l="19050" t="0" r="0" b="0"/>
                  <wp:wrapSquare wrapText="bothSides"/>
                  <wp:docPr id="3" name="Рисунок 1" descr="DETAIL_PICTURE__69946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" descr="DETAIL_PICTURE__69946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0" cy="2000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67" w:type="dxa"/>
          </w:tcPr>
          <w:p w:rsidR="000A0EC7" w:rsidRDefault="007658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656205" cy="2000250"/>
                  <wp:effectExtent l="19050" t="0" r="0" b="0"/>
                  <wp:docPr id="6" name="Рисунок 1" descr="C:\Users\Administrator\Documents\Без названия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1" descr="C:\Users\Administrator\Documents\Без названия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6742" cy="2000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EC7">
        <w:trPr>
          <w:trHeight w:val="3117"/>
        </w:trPr>
        <w:tc>
          <w:tcPr>
            <w:tcW w:w="4467" w:type="dxa"/>
          </w:tcPr>
          <w:p w:rsidR="000A0EC7" w:rsidRDefault="007658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514600" cy="1819275"/>
                  <wp:effectExtent l="19050" t="0" r="0" b="0"/>
                  <wp:docPr id="7" name="Рисунок 2" descr="C:\Users\Administrator\Documents\Без названия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2" descr="C:\Users\Administrator\Documents\Без названия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1819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7" w:type="dxa"/>
          </w:tcPr>
          <w:p w:rsidR="000A0EC7" w:rsidRDefault="007658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3175</wp:posOffset>
                  </wp:positionV>
                  <wp:extent cx="2872740" cy="1885950"/>
                  <wp:effectExtent l="0" t="0" r="0" b="0"/>
                  <wp:wrapTight wrapText="bothSides">
                    <wp:wrapPolygon edited="0">
                      <wp:start x="0" y="0"/>
                      <wp:lineTo x="0" y="21382"/>
                      <wp:lineTo x="21485" y="21382"/>
                      <wp:lineTo x="21485" y="0"/>
                      <wp:lineTo x="0" y="0"/>
                    </wp:wrapPolygon>
                  </wp:wrapTight>
                  <wp:docPr id="15" name="Рисунок 5" descr="C:\Users\Administrator\Documents\original-w5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5" descr="C:\Users\Administrator\Documents\original-w5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274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A0EC7" w:rsidRDefault="0076584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Политика консервативного правительства Великобритании в 1981-1990гг. получила название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тэтчеризм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Назовите пять социально-экономических реформ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М.Тэтчер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0A0EC7" w:rsidRDefault="0076584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1.___________________________________________________________________________________________________________________________________</w:t>
      </w:r>
    </w:p>
    <w:p w:rsidR="000A0EC7" w:rsidRDefault="0076584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A0EC7" w:rsidRDefault="0076584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</w:t>
      </w:r>
    </w:p>
    <w:p w:rsidR="000A0EC7" w:rsidRDefault="0076584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A0EC7" w:rsidRDefault="0076584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A0EC7" w:rsidRDefault="0076584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A0EC7" w:rsidRDefault="0076584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4.___________________________________________________________________________________________________________________________________</w:t>
      </w:r>
    </w:p>
    <w:p w:rsidR="000A0EC7" w:rsidRDefault="0076584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A0EC7" w:rsidRDefault="0076584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5.___________________________________________________________________________________________________________________________________</w:t>
      </w:r>
    </w:p>
    <w:p w:rsidR="000A0EC7" w:rsidRDefault="0076584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0A0EC7" w:rsidRDefault="0076584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[5]</w:t>
      </w:r>
    </w:p>
    <w:p w:rsidR="000A0EC7" w:rsidRDefault="0076584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17.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Используя картинки и свои знания ответьте на вопрос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9"/>
        <w:tblW w:w="9889" w:type="dxa"/>
        <w:tblLayout w:type="fixed"/>
        <w:tblLook w:val="04A0" w:firstRow="1" w:lastRow="0" w:firstColumn="1" w:lastColumn="0" w:noHBand="0" w:noVBand="1"/>
      </w:tblPr>
      <w:tblGrid>
        <w:gridCol w:w="5211"/>
        <w:gridCol w:w="4678"/>
      </w:tblGrid>
      <w:tr w:rsidR="000A0EC7">
        <w:tc>
          <w:tcPr>
            <w:tcW w:w="5211" w:type="dxa"/>
          </w:tcPr>
          <w:p w:rsidR="000A0EC7" w:rsidRDefault="007658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505200" cy="2171065"/>
                  <wp:effectExtent l="0" t="0" r="0" b="0"/>
                  <wp:docPr id="2" name="Рисунок 2" descr="C:\Users\Administrator\Documents\images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C:\Users\Administrator\Documents\images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1679" cy="2181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0A0EC7" w:rsidRDefault="0076584F">
            <w:pPr>
              <w:spacing w:after="0" w:line="240" w:lineRule="auto"/>
              <w:ind w:firstLine="32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000375" cy="2160270"/>
                  <wp:effectExtent l="0" t="0" r="0" b="0"/>
                  <wp:docPr id="17" name="Рисунок 6" descr="C:\Users\Administrator\Documents\Без названия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исунок 6" descr="C:\Users\Administrator\Documents\Без названия 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8588" cy="21733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EC7">
        <w:tc>
          <w:tcPr>
            <w:tcW w:w="9889" w:type="dxa"/>
            <w:gridSpan w:val="2"/>
          </w:tcPr>
          <w:p w:rsidR="000A0EC7" w:rsidRDefault="00765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Как система формирования массового потребления влияет на сознание людей?</w:t>
            </w:r>
          </w:p>
        </w:tc>
      </w:tr>
      <w:tr w:rsidR="000A0EC7">
        <w:tc>
          <w:tcPr>
            <w:tcW w:w="9889" w:type="dxa"/>
            <w:gridSpan w:val="2"/>
          </w:tcPr>
          <w:p w:rsidR="000A0EC7" w:rsidRDefault="007658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1.___________________________________________________________________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</w:t>
            </w:r>
          </w:p>
          <w:p w:rsidR="000A0EC7" w:rsidRDefault="007658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</w:t>
            </w:r>
          </w:p>
          <w:p w:rsidR="000A0EC7" w:rsidRDefault="007658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2.___________________________________________________________________</w:t>
            </w:r>
          </w:p>
          <w:p w:rsidR="000A0EC7" w:rsidRDefault="007658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0A0EC7" w:rsidRDefault="007658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</w:t>
            </w:r>
          </w:p>
          <w:p w:rsidR="000A0EC7" w:rsidRDefault="007658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3.___________________________________________________________________</w:t>
            </w:r>
          </w:p>
          <w:p w:rsidR="000A0EC7" w:rsidRDefault="007658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</w:t>
            </w:r>
          </w:p>
          <w:p w:rsidR="000A0EC7" w:rsidRDefault="007658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</w:t>
            </w:r>
          </w:p>
          <w:p w:rsidR="000A0EC7" w:rsidRDefault="000A0E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0EC7" w:rsidRDefault="0076584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[3]</w:t>
      </w:r>
    </w:p>
    <w:p w:rsidR="000A0EC7" w:rsidRDefault="00765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18.Использую схему, определите, какой путь выхода из экономического кризиса 1929-1933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</w:t>
      </w:r>
      <w:proofErr w:type="spellEnd"/>
      <w:r>
        <w:rPr>
          <w:rFonts w:ascii="Times New Roman" w:hAnsi="Times New Roman" w:cs="Times New Roman"/>
          <w:sz w:val="28"/>
          <w:szCs w:val="28"/>
        </w:rPr>
        <w:t>. был эффективным? Обоснуйте 3 преимущества данного пути.</w:t>
      </w:r>
    </w:p>
    <w:p w:rsidR="000A0EC7" w:rsidRDefault="000A0EC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A0EC7" w:rsidRDefault="0076584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5875020" cy="2181225"/>
            <wp:effectExtent l="0" t="0" r="0" b="0"/>
            <wp:docPr id="10" name="Рисунок 1" descr="ÐÐ°ÑÑÐ¸Ð½ÐºÐ¸ Ð¿Ð¾ Ð·Ð°Ð¿ÑÐ¾ÑÑ Ð¿ÑÑÐ¸ Ð²ÑÑÐ¾Ð´Ð° Ð¸Ð· ÐºÑÐ¸Ð·Ð¸ÑÐ° 1929 1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" descr="ÐÐ°ÑÑÐ¸Ð½ÐºÐ¸ Ð¿Ð¾ Ð·Ð°Ð¿ÑÐ¾ÑÑ Ð¿ÑÑÐ¸ Ð²ÑÑÐ¾Ð´Ð° Ð¸Ð· ÐºÑÐ¸Ð·Ð¸ÑÐ° 1929 193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bright="-1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2691" cy="22063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0EC7" w:rsidRDefault="0076584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Наиболее эффективным был путь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0A0EC7" w:rsidRDefault="0076584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_____________________________________________________________________________________________________________________________, так как</w:t>
      </w:r>
    </w:p>
    <w:p w:rsidR="000A0EC7" w:rsidRDefault="0076584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1)________________________________________________________________</w:t>
      </w:r>
    </w:p>
    <w:p w:rsidR="000A0EC7" w:rsidRDefault="0076584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2________________________________________________________________</w:t>
      </w:r>
    </w:p>
    <w:p w:rsidR="000A0EC7" w:rsidRDefault="0076584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3________________________________________________________________</w:t>
      </w:r>
    </w:p>
    <w:p w:rsidR="000A0EC7" w:rsidRDefault="000A0EC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A0EC7" w:rsidRDefault="0076584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[4</w:t>
      </w:r>
      <w:r>
        <w:rPr>
          <w:rFonts w:ascii="Times New Roman" w:eastAsia="Times New Roman" w:hAnsi="Times New Roman" w:cs="Times New Roman"/>
          <w:sz w:val="28"/>
          <w:szCs w:val="28"/>
        </w:rPr>
        <w:t>]</w:t>
      </w:r>
    </w:p>
    <w:p w:rsidR="000A0EC7" w:rsidRDefault="007658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19. </w:t>
      </w:r>
      <w:r>
        <w:rPr>
          <w:rFonts w:ascii="Times New Roman" w:hAnsi="Times New Roman" w:cs="Times New Roman"/>
          <w:sz w:val="28"/>
          <w:szCs w:val="28"/>
        </w:rPr>
        <w:t>Используя предложенный текст, дайте оценку влиян</w:t>
      </w:r>
      <w:r>
        <w:rPr>
          <w:rFonts w:ascii="Times New Roman" w:hAnsi="Times New Roman" w:cs="Times New Roman"/>
          <w:sz w:val="28"/>
          <w:szCs w:val="28"/>
        </w:rPr>
        <w:t>ию процесса интеграции на развитие современного общества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71"/>
      </w:tblGrid>
      <w:tr w:rsidR="000A0EC7">
        <w:tc>
          <w:tcPr>
            <w:tcW w:w="9571" w:type="dxa"/>
          </w:tcPr>
          <w:p w:rsidR="000A0EC7" w:rsidRDefault="0076584F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Экономическая интеграция представляет собой процесс, результатом которого является хозяйственно-политическое соединение государств. Международные содружества в данном случае базируются на разделении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труда между национальными экономиками. Таким образом, создаётся основа для создания долгосрочных, устойчивых деловых связей между регионами. Благодаря интеграции увеличиваются объёмы ограниченных ресурсов разных государств за счёт их объединения, тем самым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происходит повышение показателей мирового производства и, соответственно, объёмов выпускаемой конечной продукции. Происходит снижение цен за счёт увеличения производства и повышения благосостояния населения. Глобальная концентрация производства с каждым г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одом усиливается. За счёт постоянно растущей глобальной конкуренции качество производимых товаров и услуг повышается. Более активно развивается наука и технологический прогресс за счёт обмена результатами научных экспериментов. </w:t>
            </w:r>
          </w:p>
          <w:p w:rsidR="000A0EC7" w:rsidRDefault="00765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Вместе с тем, отмечае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тся неравномерное разделение финансов и прочих основных ресурсов. Страны с капиталистическим укладом укрепляют мировые позиции таким образом, чтобы не дать высокого экономического роста многим развивающимся странам. Большинство информационных ресурсов конт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ролируют лишь несколько ведущих стран, из-за чего остальные государства могут сталкиваться с недостоверными фактами. Данные явление провоцирует информационные войны и региональные конфликты. Развитые страны сталкиваются с большим наплывом мигрантов, нелега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лов и всех тех, кто относится к дешёвой рабочей силе. Постепенно стираются национальные традиции, обычаи и прочие элементы культуры того или иного государства. Национальные экономики становятся уязвимыми перед мировыми кризисами</w:t>
            </w:r>
          </w:p>
        </w:tc>
      </w:tr>
    </w:tbl>
    <w:p w:rsidR="000A0EC7" w:rsidRDefault="0076584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.</w:t>
      </w:r>
    </w:p>
    <w:p w:rsidR="000A0EC7" w:rsidRDefault="007658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1.___________________________________________________________________________________________________________________________________2._________________________________________________________________________________________________________________________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__________3.___________________________________________________________________________________________________________________________________</w:t>
      </w:r>
    </w:p>
    <w:p w:rsidR="000A0EC7" w:rsidRDefault="0076584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[3]</w:t>
      </w:r>
    </w:p>
    <w:p w:rsidR="000A0EC7" w:rsidRDefault="000A0EC7">
      <w:pPr>
        <w:pStyle w:val="ac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0EC7" w:rsidRDefault="000A0EC7">
      <w:pPr>
        <w:pStyle w:val="ac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0EC7" w:rsidRDefault="000A0EC7">
      <w:pPr>
        <w:pStyle w:val="ac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0EC7" w:rsidRDefault="000A0EC7">
      <w:pPr>
        <w:pStyle w:val="ac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0EC7" w:rsidRDefault="000A0EC7">
      <w:pPr>
        <w:pStyle w:val="ac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0EC7" w:rsidRDefault="000A0EC7">
      <w:pPr>
        <w:pStyle w:val="ac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0EC7" w:rsidRDefault="000A0EC7">
      <w:pPr>
        <w:pStyle w:val="ac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0EC7" w:rsidRDefault="000A0EC7">
      <w:pPr>
        <w:pStyle w:val="ac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0EC7" w:rsidRDefault="000A0EC7">
      <w:pPr>
        <w:pStyle w:val="ac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0EC7" w:rsidRDefault="000A0EC7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0A0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84F" w:rsidRDefault="0076584F">
      <w:pPr>
        <w:spacing w:line="240" w:lineRule="auto"/>
      </w:pPr>
      <w:r>
        <w:separator/>
      </w:r>
    </w:p>
  </w:endnote>
  <w:endnote w:type="continuationSeparator" w:id="0">
    <w:p w:rsidR="0076584F" w:rsidRDefault="007658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84F" w:rsidRDefault="0076584F">
      <w:pPr>
        <w:spacing w:after="0"/>
      </w:pPr>
      <w:r>
        <w:separator/>
      </w:r>
    </w:p>
  </w:footnote>
  <w:footnote w:type="continuationSeparator" w:id="0">
    <w:p w:rsidR="0076584F" w:rsidRDefault="0076584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83885"/>
    <w:rsid w:val="000125BD"/>
    <w:rsid w:val="00017DBE"/>
    <w:rsid w:val="00020033"/>
    <w:rsid w:val="00026DAD"/>
    <w:rsid w:val="00056884"/>
    <w:rsid w:val="00061E18"/>
    <w:rsid w:val="000638AC"/>
    <w:rsid w:val="00083279"/>
    <w:rsid w:val="000A0EC7"/>
    <w:rsid w:val="000C70C7"/>
    <w:rsid w:val="000D787E"/>
    <w:rsid w:val="000E4EB7"/>
    <w:rsid w:val="000E7758"/>
    <w:rsid w:val="00103189"/>
    <w:rsid w:val="001406A3"/>
    <w:rsid w:val="001460E8"/>
    <w:rsid w:val="00160130"/>
    <w:rsid w:val="00176037"/>
    <w:rsid w:val="00186F64"/>
    <w:rsid w:val="00194AAE"/>
    <w:rsid w:val="001B7D77"/>
    <w:rsid w:val="001D7A56"/>
    <w:rsid w:val="001E4F3C"/>
    <w:rsid w:val="00207645"/>
    <w:rsid w:val="0020796A"/>
    <w:rsid w:val="00214C3E"/>
    <w:rsid w:val="0025209F"/>
    <w:rsid w:val="00255EC4"/>
    <w:rsid w:val="00266A84"/>
    <w:rsid w:val="0029143F"/>
    <w:rsid w:val="002A51FF"/>
    <w:rsid w:val="002D5B74"/>
    <w:rsid w:val="002D6C30"/>
    <w:rsid w:val="002E5CCD"/>
    <w:rsid w:val="002F4613"/>
    <w:rsid w:val="003048F0"/>
    <w:rsid w:val="003232C8"/>
    <w:rsid w:val="00333F84"/>
    <w:rsid w:val="00334117"/>
    <w:rsid w:val="00375D16"/>
    <w:rsid w:val="00382DD0"/>
    <w:rsid w:val="003D00C2"/>
    <w:rsid w:val="00407EDF"/>
    <w:rsid w:val="00420567"/>
    <w:rsid w:val="00460665"/>
    <w:rsid w:val="0049298E"/>
    <w:rsid w:val="004970B8"/>
    <w:rsid w:val="004A0C0E"/>
    <w:rsid w:val="004A6BEC"/>
    <w:rsid w:val="004F0273"/>
    <w:rsid w:val="004F227F"/>
    <w:rsid w:val="00507B10"/>
    <w:rsid w:val="005157C2"/>
    <w:rsid w:val="00516C5B"/>
    <w:rsid w:val="0052648A"/>
    <w:rsid w:val="00536B2E"/>
    <w:rsid w:val="00553762"/>
    <w:rsid w:val="005727E8"/>
    <w:rsid w:val="005802D0"/>
    <w:rsid w:val="005A4809"/>
    <w:rsid w:val="005A4DB3"/>
    <w:rsid w:val="005A66CC"/>
    <w:rsid w:val="005C7A0B"/>
    <w:rsid w:val="005D0B61"/>
    <w:rsid w:val="005F0489"/>
    <w:rsid w:val="00600CAB"/>
    <w:rsid w:val="00631C92"/>
    <w:rsid w:val="00637397"/>
    <w:rsid w:val="00646E31"/>
    <w:rsid w:val="00656B4F"/>
    <w:rsid w:val="0067542D"/>
    <w:rsid w:val="0068351E"/>
    <w:rsid w:val="006A729A"/>
    <w:rsid w:val="006B6EC9"/>
    <w:rsid w:val="006C452A"/>
    <w:rsid w:val="006D0272"/>
    <w:rsid w:val="006D032F"/>
    <w:rsid w:val="006E350F"/>
    <w:rsid w:val="006F48AF"/>
    <w:rsid w:val="00703DBC"/>
    <w:rsid w:val="007231DE"/>
    <w:rsid w:val="0073171F"/>
    <w:rsid w:val="007455A7"/>
    <w:rsid w:val="0076584F"/>
    <w:rsid w:val="00767C67"/>
    <w:rsid w:val="00767D16"/>
    <w:rsid w:val="00775FCE"/>
    <w:rsid w:val="00786299"/>
    <w:rsid w:val="007C11E6"/>
    <w:rsid w:val="00813A89"/>
    <w:rsid w:val="008151E4"/>
    <w:rsid w:val="00816A62"/>
    <w:rsid w:val="00870BC2"/>
    <w:rsid w:val="00877264"/>
    <w:rsid w:val="00887E5B"/>
    <w:rsid w:val="008A4026"/>
    <w:rsid w:val="00900677"/>
    <w:rsid w:val="009048C8"/>
    <w:rsid w:val="009104D8"/>
    <w:rsid w:val="009176A0"/>
    <w:rsid w:val="00922530"/>
    <w:rsid w:val="009570DD"/>
    <w:rsid w:val="00962025"/>
    <w:rsid w:val="009742C2"/>
    <w:rsid w:val="00976C6B"/>
    <w:rsid w:val="00980695"/>
    <w:rsid w:val="00982EE4"/>
    <w:rsid w:val="00983885"/>
    <w:rsid w:val="00985514"/>
    <w:rsid w:val="009B200C"/>
    <w:rsid w:val="009C34D0"/>
    <w:rsid w:val="00A24821"/>
    <w:rsid w:val="00A26F89"/>
    <w:rsid w:val="00A46F86"/>
    <w:rsid w:val="00A63C70"/>
    <w:rsid w:val="00A74249"/>
    <w:rsid w:val="00A773D6"/>
    <w:rsid w:val="00A830F9"/>
    <w:rsid w:val="00AA3F41"/>
    <w:rsid w:val="00AB1A1C"/>
    <w:rsid w:val="00AC4BE8"/>
    <w:rsid w:val="00AD6AE5"/>
    <w:rsid w:val="00AF0B9D"/>
    <w:rsid w:val="00B04094"/>
    <w:rsid w:val="00B45B4A"/>
    <w:rsid w:val="00B5427F"/>
    <w:rsid w:val="00B60366"/>
    <w:rsid w:val="00B7327B"/>
    <w:rsid w:val="00B859C4"/>
    <w:rsid w:val="00B96D99"/>
    <w:rsid w:val="00BA0F07"/>
    <w:rsid w:val="00BB6CCE"/>
    <w:rsid w:val="00BC3461"/>
    <w:rsid w:val="00BC63A1"/>
    <w:rsid w:val="00BE79CC"/>
    <w:rsid w:val="00C10EBF"/>
    <w:rsid w:val="00C23FAB"/>
    <w:rsid w:val="00C25827"/>
    <w:rsid w:val="00C3525E"/>
    <w:rsid w:val="00C47D34"/>
    <w:rsid w:val="00C60507"/>
    <w:rsid w:val="00C713A9"/>
    <w:rsid w:val="00C87B82"/>
    <w:rsid w:val="00C90319"/>
    <w:rsid w:val="00CC3DF0"/>
    <w:rsid w:val="00CE70B0"/>
    <w:rsid w:val="00CF398B"/>
    <w:rsid w:val="00CF7296"/>
    <w:rsid w:val="00D0615C"/>
    <w:rsid w:val="00D16576"/>
    <w:rsid w:val="00D26946"/>
    <w:rsid w:val="00D37E00"/>
    <w:rsid w:val="00D4420A"/>
    <w:rsid w:val="00D664F1"/>
    <w:rsid w:val="00D71601"/>
    <w:rsid w:val="00D75357"/>
    <w:rsid w:val="00DC3AC6"/>
    <w:rsid w:val="00DD5C37"/>
    <w:rsid w:val="00DD7B27"/>
    <w:rsid w:val="00DE6FB5"/>
    <w:rsid w:val="00DF0241"/>
    <w:rsid w:val="00DF0C16"/>
    <w:rsid w:val="00DF2226"/>
    <w:rsid w:val="00E0582D"/>
    <w:rsid w:val="00E312B0"/>
    <w:rsid w:val="00E31D0F"/>
    <w:rsid w:val="00E53CC3"/>
    <w:rsid w:val="00E54FB0"/>
    <w:rsid w:val="00E74D96"/>
    <w:rsid w:val="00E77736"/>
    <w:rsid w:val="00EC0D73"/>
    <w:rsid w:val="00ED3AA5"/>
    <w:rsid w:val="00ED7E96"/>
    <w:rsid w:val="00EF40C8"/>
    <w:rsid w:val="00EF7CF7"/>
    <w:rsid w:val="00F04EE2"/>
    <w:rsid w:val="00F06CDC"/>
    <w:rsid w:val="00F350A3"/>
    <w:rsid w:val="00F378E7"/>
    <w:rsid w:val="00F61BA7"/>
    <w:rsid w:val="00F640DA"/>
    <w:rsid w:val="00F86708"/>
    <w:rsid w:val="00F97EF5"/>
    <w:rsid w:val="00FD0108"/>
    <w:rsid w:val="00FD693E"/>
    <w:rsid w:val="00FD7008"/>
    <w:rsid w:val="00FE468E"/>
    <w:rsid w:val="00FF3AC4"/>
    <w:rsid w:val="00FF425E"/>
    <w:rsid w:val="00FF7DAB"/>
    <w:rsid w:val="08C03B19"/>
    <w:rsid w:val="760C3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6">
    <w:name w:val="Hyperlink"/>
    <w:basedOn w:val="a0"/>
    <w:uiPriority w:val="99"/>
    <w:unhideWhenUsed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uiPriority w:val="34"/>
    <w:qFormat/>
    <w:pPr>
      <w:ind w:left="720"/>
      <w:contextualSpacing/>
    </w:pPr>
    <w:rPr>
      <w:rFonts w:ascii="Times New Roman" w:eastAsia="Calibri" w:hAnsi="Times New Roman" w:cs="Arial"/>
      <w:sz w:val="24"/>
      <w:lang w:val="en-US" w:eastAsia="en-US"/>
    </w:rPr>
  </w:style>
  <w:style w:type="character" w:customStyle="1" w:styleId="ab">
    <w:name w:val="Абзац списка Знак"/>
    <w:link w:val="aa"/>
    <w:uiPriority w:val="34"/>
    <w:locked/>
    <w:rPr>
      <w:rFonts w:ascii="Times New Roman" w:eastAsia="Calibri" w:hAnsi="Times New Roman" w:cs="Arial"/>
      <w:sz w:val="24"/>
      <w:lang w:val="en-US"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6F6B8-E24C-4EAA-93A2-A9D329991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1091</Words>
  <Characters>6224</Characters>
  <Application>Microsoft Office Word</Application>
  <DocSecurity>0</DocSecurity>
  <Lines>51</Lines>
  <Paragraphs>14</Paragraphs>
  <ScaleCrop>false</ScaleCrop>
  <Company/>
  <LinksUpToDate>false</LinksUpToDate>
  <CharactersWithSpaces>7301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Самал</cp:lastModifiedBy>
  <cp:revision>63</cp:revision>
  <cp:lastPrinted>2021-03-29T07:47:00Z</cp:lastPrinted>
  <dcterms:created xsi:type="dcterms:W3CDTF">2020-01-30T08:42:00Z</dcterms:created>
  <dcterms:modified xsi:type="dcterms:W3CDTF">2024-02-20T04:28:00Z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3C6F46E418784944BD524E4F4ECAF4C2</vt:lpwstr>
  </property>
</Properties>
</file>