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13" w:rsidRPr="007A4113" w:rsidRDefault="007A4113" w:rsidP="007A4113">
      <w:pPr>
        <w:widowControl w:val="0"/>
        <w:suppressAutoHyphens/>
        <w:spacing w:after="0" w:line="288" w:lineRule="auto"/>
        <w:jc w:val="center"/>
        <w:rPr>
          <w:rFonts w:ascii="Arial" w:eastAsia="Lucida Sans Unicode" w:hAnsi="Arial" w:cs="Arial"/>
          <w:b/>
          <w:kern w:val="2"/>
          <w:sz w:val="28"/>
          <w:szCs w:val="28"/>
          <w:lang w:eastAsia="ru-RU"/>
        </w:rPr>
      </w:pPr>
      <w:r w:rsidRPr="007A4113">
        <w:rPr>
          <w:rFonts w:ascii="Arial" w:eastAsia="Lucida Sans Unicode" w:hAnsi="Arial" w:cs="Arial"/>
          <w:b/>
          <w:kern w:val="2"/>
          <w:sz w:val="28"/>
          <w:szCs w:val="28"/>
          <w:lang w:eastAsia="ru-RU"/>
        </w:rPr>
        <w:t>КОНЦЕПЦИЯ</w:t>
      </w:r>
    </w:p>
    <w:p w:rsidR="007A4113" w:rsidRPr="007A4113" w:rsidRDefault="007A4113" w:rsidP="007A4113">
      <w:pPr>
        <w:widowControl w:val="0"/>
        <w:suppressAutoHyphens/>
        <w:spacing w:after="0" w:line="288" w:lineRule="auto"/>
        <w:jc w:val="center"/>
        <w:rPr>
          <w:rFonts w:ascii="Arial" w:eastAsia="Lucida Sans Unicode" w:hAnsi="Arial" w:cs="Arial"/>
          <w:b/>
          <w:kern w:val="2"/>
          <w:sz w:val="28"/>
          <w:szCs w:val="28"/>
          <w:lang w:eastAsia="ru-RU"/>
        </w:rPr>
      </w:pPr>
      <w:r w:rsidRPr="007A4113">
        <w:rPr>
          <w:rFonts w:ascii="Arial" w:eastAsia="Lucida Sans Unicode" w:hAnsi="Arial" w:cs="Arial"/>
          <w:b/>
          <w:kern w:val="2"/>
          <w:sz w:val="28"/>
          <w:szCs w:val="28"/>
          <w:lang w:eastAsia="ru-RU"/>
        </w:rPr>
        <w:t xml:space="preserve">проведения республиканской акции «Дорога в школу» </w:t>
      </w:r>
    </w:p>
    <w:p w:rsidR="007A4113" w:rsidRPr="007A4113" w:rsidRDefault="007A4113" w:rsidP="007A4113">
      <w:pPr>
        <w:widowControl w:val="0"/>
        <w:suppressAutoHyphens/>
        <w:spacing w:after="0" w:line="288" w:lineRule="auto"/>
        <w:ind w:firstLine="709"/>
        <w:jc w:val="center"/>
        <w:rPr>
          <w:rFonts w:ascii="Arial" w:eastAsia="Lucida Sans Unicode" w:hAnsi="Arial" w:cs="Arial"/>
          <w:b/>
          <w:kern w:val="2"/>
          <w:sz w:val="28"/>
          <w:szCs w:val="28"/>
          <w:lang w:eastAsia="ru-RU"/>
        </w:rPr>
      </w:pPr>
    </w:p>
    <w:p w:rsidR="007A4113" w:rsidRPr="007A4113" w:rsidRDefault="007A4113" w:rsidP="007A4113">
      <w:pPr>
        <w:spacing w:after="0" w:line="288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7A4113">
        <w:rPr>
          <w:rFonts w:ascii="Arial" w:eastAsia="Calibri" w:hAnsi="Arial" w:cs="Arial"/>
          <w:sz w:val="28"/>
          <w:szCs w:val="28"/>
        </w:rPr>
        <w:t xml:space="preserve">Республиканская акция «Дорога в школу» проводится </w:t>
      </w:r>
      <w:r w:rsidRPr="007A4113">
        <w:rPr>
          <w:rFonts w:ascii="Arial" w:eastAsia="Calibri" w:hAnsi="Arial" w:cs="Arial"/>
          <w:sz w:val="28"/>
          <w:szCs w:val="28"/>
          <w:lang w:val="kk-KZ"/>
        </w:rPr>
        <w:t xml:space="preserve">в целях </w:t>
      </w:r>
      <w:r w:rsidRPr="007A4113">
        <w:rPr>
          <w:rFonts w:ascii="Arial" w:eastAsia="Calibri" w:hAnsi="Arial" w:cs="Arial"/>
          <w:sz w:val="28"/>
          <w:szCs w:val="28"/>
        </w:rPr>
        <w:t>обеспечени</w:t>
      </w:r>
      <w:r w:rsidRPr="007A4113">
        <w:rPr>
          <w:rFonts w:ascii="Arial" w:eastAsia="Calibri" w:hAnsi="Arial" w:cs="Arial"/>
          <w:sz w:val="28"/>
          <w:szCs w:val="28"/>
          <w:lang w:val="kk-KZ"/>
        </w:rPr>
        <w:t>я</w:t>
      </w:r>
      <w:r w:rsidRPr="007A4113">
        <w:rPr>
          <w:rFonts w:ascii="Arial" w:eastAsia="Calibri" w:hAnsi="Arial" w:cs="Arial"/>
          <w:sz w:val="28"/>
          <w:szCs w:val="28"/>
        </w:rPr>
        <w:t xml:space="preserve"> полной</w:t>
      </w:r>
      <w:r w:rsidRPr="007A4113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Pr="007A4113">
        <w:rPr>
          <w:rFonts w:ascii="Arial" w:eastAsia="Calibri" w:hAnsi="Arial" w:cs="Arial"/>
          <w:sz w:val="28"/>
          <w:szCs w:val="28"/>
        </w:rPr>
        <w:t>посещаемости учащимися школ</w:t>
      </w:r>
    </w:p>
    <w:p w:rsidR="007A4113" w:rsidRPr="007A4113" w:rsidRDefault="007A4113" w:rsidP="007A4113">
      <w:pPr>
        <w:spacing w:after="0" w:line="288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A4113" w:rsidRPr="007A4113" w:rsidRDefault="007A4113" w:rsidP="007A4113">
      <w:pPr>
        <w:spacing w:after="0" w:line="288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7A4113">
        <w:rPr>
          <w:rFonts w:ascii="Arial" w:eastAsia="Calibri" w:hAnsi="Arial" w:cs="Arial"/>
          <w:b/>
          <w:sz w:val="28"/>
          <w:szCs w:val="28"/>
        </w:rPr>
        <w:t>Девиз Акции</w:t>
      </w:r>
      <w:r w:rsidRPr="007A4113">
        <w:rPr>
          <w:rFonts w:ascii="Arial" w:eastAsia="Calibri" w:hAnsi="Arial" w:cs="Arial"/>
          <w:sz w:val="28"/>
          <w:szCs w:val="28"/>
        </w:rPr>
        <w:t xml:space="preserve">: </w:t>
      </w:r>
      <w:r w:rsidRPr="007A4113">
        <w:rPr>
          <w:rFonts w:ascii="Arial" w:eastAsia="Calibri" w:hAnsi="Arial" w:cs="Arial"/>
          <w:sz w:val="28"/>
          <w:szCs w:val="28"/>
          <w:lang w:val="kk-KZ"/>
        </w:rPr>
        <w:t>Твори добро</w:t>
      </w:r>
      <w:r w:rsidRPr="007A4113">
        <w:rPr>
          <w:rFonts w:ascii="Arial" w:eastAsia="Calibri" w:hAnsi="Arial" w:cs="Arial"/>
          <w:sz w:val="28"/>
          <w:szCs w:val="28"/>
        </w:rPr>
        <w:t>.</w:t>
      </w:r>
    </w:p>
    <w:p w:rsidR="007A4113" w:rsidRPr="007A4113" w:rsidRDefault="007A4113" w:rsidP="007A4113">
      <w:pPr>
        <w:spacing w:after="0" w:line="288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7A4113">
        <w:rPr>
          <w:rFonts w:ascii="Arial" w:eastAsia="Calibri" w:hAnsi="Arial" w:cs="Arial"/>
          <w:sz w:val="28"/>
          <w:szCs w:val="28"/>
        </w:rPr>
        <w:t xml:space="preserve">Каждый гражданин Республики Казахстан может проявить гражданскую активность в оказании посильной адресной помощи в подготовке в школу детей из социально-уязвимых слоёв населения, внимание и настоящую заботу каждому ребёнку, чтобы его дорога в школу была радостной. </w:t>
      </w:r>
    </w:p>
    <w:p w:rsidR="007A4113" w:rsidRPr="007A4113" w:rsidRDefault="007A4113" w:rsidP="007A4113">
      <w:pPr>
        <w:widowControl w:val="0"/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  <w:t>Цель Акции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- оказание материальной поддержки школьникам из малообеспеченных и многодетных семей, детям-сиротам, а также детям, оставшимся без попечения родителей, во время подготовки к началу учебного года и предупреждение неявки детей в школу по социальным причинам.</w:t>
      </w:r>
    </w:p>
    <w:p w:rsidR="007A4113" w:rsidRPr="007A4113" w:rsidRDefault="007A4113" w:rsidP="007A4113">
      <w:pPr>
        <w:widowControl w:val="0"/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  <w:t>Старт Акции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планируется с 1 августа 202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  <w:lang w:val="kk-KZ"/>
        </w:rPr>
        <w:t>3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года, </w:t>
      </w:r>
      <w:r w:rsidRPr="007A4113"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  <w:t>завершение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–                         30 сентября 202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  <w:lang w:val="kk-KZ"/>
        </w:rPr>
        <w:t>3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года.</w:t>
      </w:r>
    </w:p>
    <w:p w:rsidR="007A4113" w:rsidRPr="007A4113" w:rsidRDefault="007A4113" w:rsidP="007A4113">
      <w:pPr>
        <w:widowControl w:val="0"/>
        <w:tabs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  <w:t>Основанием проведения Акции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являются:</w:t>
      </w:r>
    </w:p>
    <w:p w:rsidR="007A4113" w:rsidRPr="007A4113" w:rsidRDefault="007A4113" w:rsidP="004336B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i/>
          <w:color w:val="000000"/>
          <w:kern w:val="1"/>
          <w:sz w:val="28"/>
          <w:szCs w:val="28"/>
        </w:rPr>
        <w:t>Конвенция о правах ребенка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</w:t>
      </w:r>
      <w:r w:rsidRPr="007A4113">
        <w:rPr>
          <w:rFonts w:ascii="Arial" w:eastAsia="Lucida Sans Unicode" w:hAnsi="Arial" w:cs="Arial"/>
          <w:i/>
          <w:color w:val="000000"/>
          <w:kern w:val="1"/>
          <w:sz w:val="24"/>
          <w:szCs w:val="28"/>
        </w:rPr>
        <w:t>(статья 26 1. Государства-участники признают за каждым ребенком право пользоваться благами социального обеспечения, включая социальное страхование, и принимают необходимые меры для достижения полного осуществления этого права в соответствии с их национальным законодательством. 2. Эти блага по мере необходимости предоставляются с учетом имеющихся ресурсов и возможностей ребенка и лиц, несущих ответственность за содержание ребенка, а также любых соображений, связанных с получением благ ребенком или от его имени)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;</w:t>
      </w:r>
    </w:p>
    <w:p w:rsidR="007A4113" w:rsidRPr="007A4113" w:rsidRDefault="007A4113" w:rsidP="004336B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i/>
          <w:color w:val="000000"/>
          <w:kern w:val="1"/>
          <w:sz w:val="28"/>
          <w:szCs w:val="28"/>
        </w:rPr>
        <w:t>План-график реализации национального проекта «Качественное образование «Образованная нация»,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утвержденного постановлением Правительства Республики Казахстан от 12 октября 2021 года № 726 </w:t>
      </w:r>
      <w:r w:rsidRPr="007A4113">
        <w:rPr>
          <w:rFonts w:ascii="Arial" w:eastAsia="Lucida Sans Unicode" w:hAnsi="Arial" w:cs="Arial"/>
          <w:i/>
          <w:color w:val="000000"/>
          <w:kern w:val="1"/>
          <w:sz w:val="24"/>
          <w:szCs w:val="28"/>
        </w:rPr>
        <w:t>(задача 2 «Повышение качества среднего образования: сокращение разрыва в качестве обучения между регионами, городскими и сельскими школами Казахстана (PISA)», направление 2 «Среднее образование»)</w:t>
      </w:r>
    </w:p>
    <w:p w:rsidR="007A4113" w:rsidRPr="007A4113" w:rsidRDefault="007A4113" w:rsidP="004336B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i/>
          <w:color w:val="000000"/>
          <w:kern w:val="1"/>
          <w:sz w:val="28"/>
          <w:szCs w:val="28"/>
        </w:rPr>
        <w:t>заключительные рекомендации Комитета ООН по правам ребенка по четвертому периодическому докладу Казахстана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                         </w:t>
      </w:r>
      <w:r w:rsidRPr="007A4113">
        <w:rPr>
          <w:rFonts w:ascii="Arial" w:eastAsia="Lucida Sans Unicode" w:hAnsi="Arial" w:cs="Arial"/>
          <w:i/>
          <w:color w:val="000000"/>
          <w:kern w:val="1"/>
          <w:sz w:val="24"/>
          <w:szCs w:val="28"/>
        </w:rPr>
        <w:t xml:space="preserve">(г. Женева, 16-17 сентября 2015 г., рекомендация 13 «Комитет рекомендует государству-участнику внедрить бюджетный процесс, обеспечивающий учет прав </w:t>
      </w:r>
      <w:r w:rsidRPr="007A4113">
        <w:rPr>
          <w:rFonts w:ascii="Arial" w:eastAsia="Lucida Sans Unicode" w:hAnsi="Arial" w:cs="Arial"/>
          <w:i/>
          <w:color w:val="000000"/>
          <w:kern w:val="1"/>
          <w:sz w:val="24"/>
          <w:szCs w:val="28"/>
        </w:rPr>
        <w:lastRenderedPageBreak/>
        <w:t xml:space="preserve">ребенка, с </w:t>
      </w:r>
      <w:proofErr w:type="spellStart"/>
      <w:r w:rsidRPr="007A4113">
        <w:rPr>
          <w:rFonts w:ascii="Arial" w:eastAsia="Lucida Sans Unicode" w:hAnsi="Arial" w:cs="Arial"/>
          <w:i/>
          <w:color w:val="000000"/>
          <w:kern w:val="1"/>
          <w:sz w:val="24"/>
          <w:szCs w:val="28"/>
        </w:rPr>
        <w:t>транспарентным</w:t>
      </w:r>
      <w:proofErr w:type="spellEnd"/>
      <w:r w:rsidRPr="007A4113">
        <w:rPr>
          <w:rFonts w:ascii="Arial" w:eastAsia="Lucida Sans Unicode" w:hAnsi="Arial" w:cs="Arial"/>
          <w:i/>
          <w:color w:val="000000"/>
          <w:kern w:val="1"/>
          <w:sz w:val="24"/>
          <w:szCs w:val="28"/>
        </w:rPr>
        <w:t xml:space="preserve"> указанием ассигнований на нужды детей, в частности детей, находящихся в </w:t>
      </w:r>
      <w:proofErr w:type="spellStart"/>
      <w:r w:rsidRPr="007A4113">
        <w:rPr>
          <w:rFonts w:ascii="Arial" w:eastAsia="Lucida Sans Unicode" w:hAnsi="Arial" w:cs="Arial"/>
          <w:i/>
          <w:color w:val="000000"/>
          <w:kern w:val="1"/>
          <w:sz w:val="24"/>
          <w:szCs w:val="28"/>
        </w:rPr>
        <w:t>маргинализированном</w:t>
      </w:r>
      <w:proofErr w:type="spellEnd"/>
      <w:r w:rsidRPr="007A4113">
        <w:rPr>
          <w:rFonts w:ascii="Arial" w:eastAsia="Lucida Sans Unicode" w:hAnsi="Arial" w:cs="Arial"/>
          <w:i/>
          <w:color w:val="000000"/>
          <w:kern w:val="1"/>
          <w:sz w:val="24"/>
          <w:szCs w:val="28"/>
        </w:rPr>
        <w:t xml:space="preserve"> и неблагоприятном положении, в соответствующих секторах и учреждениях, включая конкретные показатели и систему отслеживания);</w:t>
      </w:r>
    </w:p>
    <w:p w:rsidR="007A4113" w:rsidRPr="007A4113" w:rsidRDefault="007A4113" w:rsidP="004336B0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  <w:t xml:space="preserve">Организаторы Акции: </w:t>
      </w:r>
    </w:p>
    <w:p w:rsidR="007A4113" w:rsidRPr="007A4113" w:rsidRDefault="007A4113" w:rsidP="004336B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Комитет по охране прав детей Министерства просвещения РК;</w:t>
      </w:r>
    </w:p>
    <w:p w:rsidR="007A4113" w:rsidRPr="007A4113" w:rsidRDefault="007A4113" w:rsidP="004336B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Акиматы областей, городов 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  <w:lang w:val="kk-KZ"/>
        </w:rPr>
        <w:t>Астана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, Алматы, Шымкент;</w:t>
      </w:r>
    </w:p>
    <w:p w:rsidR="007A4113" w:rsidRPr="007A4113" w:rsidRDefault="007A4113" w:rsidP="004336B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Управления образования областей, городов 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  <w:lang w:val="kk-KZ"/>
        </w:rPr>
        <w:t>Астана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, Алматы, Шымкент;</w:t>
      </w:r>
    </w:p>
    <w:p w:rsidR="007A4113" w:rsidRPr="007A4113" w:rsidRDefault="007A4113" w:rsidP="004336B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региональные Уполномоченные по правам ребенка;</w:t>
      </w:r>
    </w:p>
    <w:p w:rsidR="004336B0" w:rsidRPr="004336B0" w:rsidRDefault="007A4113" w:rsidP="004336B0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Департаменты в сфере обеспечения качества среднего образования</w:t>
      </w:r>
      <w:r w:rsidR="004336B0">
        <w:rPr>
          <w:rFonts w:ascii="Arial" w:eastAsia="Lucida Sans Unicode" w:hAnsi="Arial" w:cs="Arial"/>
          <w:color w:val="000000"/>
          <w:kern w:val="1"/>
          <w:sz w:val="28"/>
          <w:szCs w:val="28"/>
          <w:lang w:val="kk-KZ"/>
        </w:rPr>
        <w:t>;</w:t>
      </w:r>
    </w:p>
    <w:p w:rsidR="004336B0" w:rsidRPr="004336B0" w:rsidRDefault="004336B0" w:rsidP="004336B0">
      <w:pPr>
        <w:pStyle w:val="a5"/>
        <w:widowControl w:val="0"/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>
        <w:rPr>
          <w:rFonts w:ascii="Arial" w:eastAsia="Lucida Sans Unicode" w:hAnsi="Arial" w:cs="Arial"/>
          <w:color w:val="000000"/>
          <w:kern w:val="1"/>
          <w:sz w:val="28"/>
          <w:szCs w:val="28"/>
          <w:lang w:val="kk-KZ"/>
        </w:rPr>
        <w:t xml:space="preserve"> Члены комиссии</w:t>
      </w:r>
      <w:r w:rsidRPr="004336B0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территориальных комиссий по делам несовершеннолетних и защите их прав, другие заинтересованные стороны.</w:t>
      </w:r>
    </w:p>
    <w:p w:rsidR="007A4113" w:rsidRPr="007A4113" w:rsidRDefault="007A4113" w:rsidP="004336B0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bookmarkStart w:id="0" w:name="_GoBack"/>
      <w:bookmarkEnd w:id="0"/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  <w:t>Организаторы Акции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обращаются ко всем гражданам своего города, бизнесменам, предпринимателям, меценатам с предложением присоединиться к акции и внести посильный вклад в оказание помощи семьям и детям в трудной жизненной ситуации.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  <w:t>Основные направления Акции:</w:t>
      </w:r>
    </w:p>
    <w:p w:rsidR="007A4113" w:rsidRPr="007A4113" w:rsidRDefault="007A4113" w:rsidP="004336B0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организационно - гуманитарное;</w:t>
      </w:r>
    </w:p>
    <w:p w:rsidR="007A4113" w:rsidRPr="007A4113" w:rsidRDefault="007A4113" w:rsidP="004336B0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88" w:lineRule="auto"/>
        <w:ind w:left="0"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 информационно- агитационное 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  <w:t>Организационно – гуманитарное направление включает: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- создание организационных комитетов или штабов по проведению Акции;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- утверждение региональных планов мероприятий;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- проведение совещаний для специалистов отделов образования по вопросам обеспечения обучением детей школьного возраста;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- проведение рейдов;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- проведение благотворительных акций и школьных ярмарок; ведение мониторинга стоимости школьной формы;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- организация ярмарок школьных товаров с выездом в отдаленные населенные пункты;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 xml:space="preserve">- мероприятия по выявлению детей группы риска </w:t>
      </w:r>
      <w:r w:rsidRPr="007A4113">
        <w:rPr>
          <w:rFonts w:ascii="Arial" w:eastAsia="Lucida Sans Unicode" w:hAnsi="Arial" w:cs="Arial"/>
          <w:i/>
          <w:color w:val="000000"/>
          <w:kern w:val="1"/>
          <w:sz w:val="24"/>
          <w:szCs w:val="28"/>
        </w:rPr>
        <w:t xml:space="preserve">(проведение опроса населения и информационную акцию на сайтах управлений образования «Готов ли Ваш ребенок к школе?»; формирование социального паспорта школ с учетом нового </w:t>
      </w:r>
      <w:r w:rsidRPr="007A4113">
        <w:rPr>
          <w:rFonts w:ascii="Arial" w:eastAsia="Lucida Sans Unicode" w:hAnsi="Arial" w:cs="Arial"/>
          <w:i/>
          <w:color w:val="000000"/>
          <w:kern w:val="1"/>
          <w:sz w:val="24"/>
          <w:szCs w:val="28"/>
        </w:rPr>
        <w:lastRenderedPageBreak/>
        <w:t>набора обучающихся; формирования банка данных детей, нуждающихся в помощи)</w:t>
      </w: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;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color w:val="000000"/>
          <w:kern w:val="1"/>
          <w:sz w:val="28"/>
          <w:szCs w:val="28"/>
        </w:rPr>
        <w:t>- организацию бесперебойной работы «горячих линий», телефонов «доверия», общественных приемных в организациях образования для оперативного реагирования на обращения граждан; др.</w:t>
      </w:r>
    </w:p>
    <w:p w:rsidR="007A4113" w:rsidRPr="007A4113" w:rsidRDefault="007A4113" w:rsidP="007A4113">
      <w:pPr>
        <w:widowControl w:val="0"/>
        <w:tabs>
          <w:tab w:val="left" w:pos="709"/>
          <w:tab w:val="left" w:pos="993"/>
        </w:tabs>
        <w:suppressAutoHyphens/>
        <w:spacing w:after="0" w:line="288" w:lineRule="auto"/>
        <w:ind w:left="709"/>
        <w:jc w:val="both"/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</w:pPr>
      <w:r w:rsidRPr="007A4113">
        <w:rPr>
          <w:rFonts w:ascii="Arial" w:eastAsia="Lucida Sans Unicode" w:hAnsi="Arial" w:cs="Arial"/>
          <w:b/>
          <w:color w:val="000000"/>
          <w:kern w:val="1"/>
          <w:sz w:val="28"/>
          <w:szCs w:val="28"/>
        </w:rPr>
        <w:t>Информационно- агитационное направление включает:</w:t>
      </w:r>
    </w:p>
    <w:p w:rsidR="007A4113" w:rsidRPr="007A4113" w:rsidRDefault="007A4113" w:rsidP="007A4113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4113">
        <w:rPr>
          <w:rFonts w:ascii="Arial" w:eastAsia="Times New Roman" w:hAnsi="Arial" w:cs="Arial"/>
          <w:sz w:val="28"/>
          <w:szCs w:val="28"/>
          <w:lang w:eastAsia="ru-RU"/>
        </w:rPr>
        <w:t xml:space="preserve">- организацию широкомасштабной </w:t>
      </w:r>
      <w:r w:rsidRPr="007A4113">
        <w:rPr>
          <w:rFonts w:ascii="Arial" w:eastAsia="Times New Roman" w:hAnsi="Arial" w:cs="Arial"/>
          <w:sz w:val="28"/>
          <w:szCs w:val="28"/>
          <w:lang w:val="en-US" w:eastAsia="ru-RU"/>
        </w:rPr>
        <w:t>PR</w:t>
      </w:r>
      <w:r w:rsidRPr="007A4113">
        <w:rPr>
          <w:rFonts w:ascii="Arial" w:eastAsia="Times New Roman" w:hAnsi="Arial" w:cs="Arial"/>
          <w:sz w:val="28"/>
          <w:szCs w:val="28"/>
          <w:lang w:eastAsia="ru-RU"/>
        </w:rPr>
        <w:t>-кампании о проведении акции</w:t>
      </w:r>
      <w:r w:rsidRPr="007A4113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в</w:t>
      </w:r>
      <w:r w:rsidRPr="007A4113">
        <w:rPr>
          <w:rFonts w:ascii="Arial" w:eastAsia="Times New Roman" w:hAnsi="Arial" w:cs="Arial"/>
          <w:sz w:val="28"/>
          <w:szCs w:val="28"/>
          <w:lang w:eastAsia="ru-RU"/>
        </w:rPr>
        <w:t xml:space="preserve"> целях информирования населения, а также привлечения потенциальных спонсоров к участию в акции;</w:t>
      </w:r>
    </w:p>
    <w:p w:rsidR="007A4113" w:rsidRPr="007A4113" w:rsidRDefault="007A4113" w:rsidP="007A4113">
      <w:pPr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7A4113">
        <w:rPr>
          <w:rFonts w:ascii="Arial" w:eastAsia="Times New Roman" w:hAnsi="Arial" w:cs="Arial"/>
          <w:sz w:val="28"/>
          <w:szCs w:val="28"/>
          <w:lang w:eastAsia="ru-RU"/>
        </w:rPr>
        <w:t xml:space="preserve">- освещение в СМИ хода подготовки к проведению республиканской акции «Дорога в школу» путем создания и трансляции </w:t>
      </w:r>
      <w:r w:rsidRPr="007A4113">
        <w:rPr>
          <w:rFonts w:ascii="Arial" w:eastAsia="Times New Roman" w:hAnsi="Arial" w:cs="Arial"/>
          <w:i/>
          <w:sz w:val="24"/>
          <w:szCs w:val="28"/>
          <w:lang w:eastAsia="ru-RU"/>
        </w:rPr>
        <w:t>(публикации)</w:t>
      </w:r>
      <w:r w:rsidRPr="007A4113">
        <w:rPr>
          <w:rFonts w:ascii="Arial" w:eastAsia="Times New Roman" w:hAnsi="Arial" w:cs="Arial"/>
          <w:sz w:val="28"/>
          <w:szCs w:val="28"/>
          <w:lang w:eastAsia="ru-RU"/>
        </w:rPr>
        <w:t xml:space="preserve"> теле - и </w:t>
      </w:r>
      <w:proofErr w:type="spellStart"/>
      <w:r w:rsidRPr="007A4113">
        <w:rPr>
          <w:rFonts w:ascii="Arial" w:eastAsia="Times New Roman" w:hAnsi="Arial" w:cs="Arial"/>
          <w:sz w:val="28"/>
          <w:szCs w:val="28"/>
          <w:lang w:eastAsia="ru-RU"/>
        </w:rPr>
        <w:t>радиосюжетов</w:t>
      </w:r>
      <w:proofErr w:type="spellEnd"/>
      <w:r w:rsidRPr="007A4113">
        <w:rPr>
          <w:rFonts w:ascii="Arial" w:eastAsia="Times New Roman" w:hAnsi="Arial" w:cs="Arial"/>
          <w:sz w:val="28"/>
          <w:szCs w:val="28"/>
          <w:lang w:eastAsia="ru-RU"/>
        </w:rPr>
        <w:t xml:space="preserve">, бегущей строки, печатных статей, </w:t>
      </w:r>
      <w:r w:rsidRPr="007A4113">
        <w:rPr>
          <w:rFonts w:ascii="Arial" w:eastAsia="Arial" w:hAnsi="Arial" w:cs="Arial"/>
          <w:sz w:val="28"/>
          <w:szCs w:val="28"/>
          <w:lang w:eastAsia="ru-RU"/>
        </w:rPr>
        <w:t>установки информационных уголков, баннеров, плакатов, распространения листовок, буклетов и т.д.;</w:t>
      </w:r>
    </w:p>
    <w:p w:rsidR="007A4113" w:rsidRPr="007A4113" w:rsidRDefault="007A4113" w:rsidP="007A4113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4113">
        <w:rPr>
          <w:rFonts w:ascii="Arial" w:eastAsia="Arial" w:hAnsi="Arial" w:cs="Arial"/>
          <w:sz w:val="28"/>
          <w:szCs w:val="28"/>
          <w:lang w:eastAsia="ru-RU"/>
        </w:rPr>
        <w:t xml:space="preserve">- </w:t>
      </w:r>
      <w:r w:rsidRPr="007A4113">
        <w:rPr>
          <w:rFonts w:ascii="Arial" w:eastAsia="Times New Roman" w:hAnsi="Arial" w:cs="Arial"/>
          <w:sz w:val="28"/>
          <w:szCs w:val="28"/>
          <w:lang w:eastAsia="ru-RU"/>
        </w:rPr>
        <w:t>освещение в СМИ хода мероприятий;</w:t>
      </w:r>
    </w:p>
    <w:p w:rsidR="007A4113" w:rsidRPr="007A4113" w:rsidRDefault="007A4113" w:rsidP="007A4113">
      <w:pPr>
        <w:spacing w:after="0" w:line="288" w:lineRule="auto"/>
        <w:ind w:firstLine="709"/>
        <w:jc w:val="both"/>
        <w:rPr>
          <w:rFonts w:ascii="Arial" w:eastAsia="Arial" w:hAnsi="Arial" w:cs="Arial"/>
          <w:sz w:val="28"/>
          <w:szCs w:val="28"/>
          <w:lang w:eastAsia="ru-RU"/>
        </w:rPr>
      </w:pPr>
      <w:r w:rsidRPr="007A4113">
        <w:rPr>
          <w:rFonts w:ascii="Arial" w:eastAsia="Arial" w:hAnsi="Arial" w:cs="Arial"/>
          <w:sz w:val="28"/>
          <w:szCs w:val="28"/>
          <w:lang w:eastAsia="ru-RU"/>
        </w:rPr>
        <w:t>- направление обращений в крупные производственные компании, организации малого и среднего бизнеса с призывом об участии в данной акции;</w:t>
      </w:r>
    </w:p>
    <w:p w:rsidR="007A4113" w:rsidRPr="007A4113" w:rsidRDefault="007A4113" w:rsidP="007A4113">
      <w:pPr>
        <w:spacing w:after="0" w:line="288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A4113">
        <w:rPr>
          <w:rFonts w:ascii="Arial" w:eastAsia="Arial" w:hAnsi="Arial" w:cs="Arial"/>
          <w:sz w:val="28"/>
          <w:szCs w:val="28"/>
          <w:lang w:eastAsia="ru-RU"/>
        </w:rPr>
        <w:t xml:space="preserve">- направление обращения </w:t>
      </w:r>
      <w:r w:rsidRPr="007A4113">
        <w:rPr>
          <w:rFonts w:ascii="Arial" w:eastAsia="Times New Roman" w:hAnsi="Arial" w:cs="Arial"/>
          <w:sz w:val="28"/>
          <w:szCs w:val="28"/>
          <w:lang w:eastAsia="ru-RU"/>
        </w:rPr>
        <w:t xml:space="preserve">к предпринимателям, реализующим школьную продукцию </w:t>
      </w:r>
      <w:r w:rsidRPr="007A4113">
        <w:rPr>
          <w:rFonts w:ascii="Arial" w:eastAsia="Times New Roman" w:hAnsi="Arial" w:cs="Arial"/>
          <w:i/>
          <w:sz w:val="24"/>
          <w:szCs w:val="28"/>
          <w:lang w:eastAsia="ru-RU"/>
        </w:rPr>
        <w:t>(форма, канцелярские принадлежности и др.)</w:t>
      </w:r>
      <w:r w:rsidRPr="007A4113">
        <w:rPr>
          <w:rFonts w:ascii="Arial" w:eastAsia="Times New Roman" w:hAnsi="Arial" w:cs="Arial"/>
          <w:sz w:val="28"/>
          <w:szCs w:val="28"/>
          <w:lang w:eastAsia="ru-RU"/>
        </w:rPr>
        <w:t xml:space="preserve"> о существенном снижении цен в период подготовки к новому учебному году и др.</w:t>
      </w:r>
    </w:p>
    <w:p w:rsidR="000B1A7B" w:rsidRDefault="000B1A7B"/>
    <w:sectPr w:rsidR="000B1A7B" w:rsidSect="009465B6">
      <w:headerReference w:type="default" r:id="rId7"/>
      <w:pgSz w:w="11906" w:h="16838"/>
      <w:pgMar w:top="1418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E3" w:rsidRDefault="00086BE3">
      <w:pPr>
        <w:spacing w:after="0" w:line="240" w:lineRule="auto"/>
      </w:pPr>
      <w:r>
        <w:separator/>
      </w:r>
    </w:p>
  </w:endnote>
  <w:endnote w:type="continuationSeparator" w:id="0">
    <w:p w:rsidR="00086BE3" w:rsidRDefault="0008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E3" w:rsidRDefault="00086BE3">
      <w:pPr>
        <w:spacing w:after="0" w:line="240" w:lineRule="auto"/>
      </w:pPr>
      <w:r>
        <w:separator/>
      </w:r>
    </w:p>
  </w:footnote>
  <w:footnote w:type="continuationSeparator" w:id="0">
    <w:p w:rsidR="00086BE3" w:rsidRDefault="0008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53600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2D3013" w:rsidRPr="009465B6" w:rsidRDefault="007A4113">
        <w:pPr>
          <w:pStyle w:val="a3"/>
          <w:jc w:val="center"/>
          <w:rPr>
            <w:rFonts w:ascii="Arial" w:hAnsi="Arial" w:cs="Arial"/>
          </w:rPr>
        </w:pPr>
        <w:r w:rsidRPr="009465B6">
          <w:rPr>
            <w:rFonts w:ascii="Arial" w:hAnsi="Arial" w:cs="Arial"/>
          </w:rPr>
          <w:fldChar w:fldCharType="begin"/>
        </w:r>
        <w:r w:rsidRPr="009465B6">
          <w:rPr>
            <w:rFonts w:ascii="Arial" w:hAnsi="Arial" w:cs="Arial"/>
          </w:rPr>
          <w:instrText>PAGE   \* MERGEFORMAT</w:instrText>
        </w:r>
        <w:r w:rsidRPr="009465B6">
          <w:rPr>
            <w:rFonts w:ascii="Arial" w:hAnsi="Arial" w:cs="Arial"/>
          </w:rPr>
          <w:fldChar w:fldCharType="separate"/>
        </w:r>
        <w:r w:rsidR="004336B0" w:rsidRPr="004336B0">
          <w:rPr>
            <w:rFonts w:ascii="Arial" w:hAnsi="Arial" w:cs="Arial"/>
            <w:noProof/>
            <w:lang w:val="ru-RU"/>
          </w:rPr>
          <w:t>3</w:t>
        </w:r>
        <w:r w:rsidRPr="009465B6">
          <w:rPr>
            <w:rFonts w:ascii="Arial" w:hAnsi="Arial" w:cs="Arial"/>
          </w:rPr>
          <w:fldChar w:fldCharType="end"/>
        </w:r>
      </w:p>
    </w:sdtContent>
  </w:sdt>
  <w:p w:rsidR="002D3013" w:rsidRDefault="00086B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19A3"/>
    <w:multiLevelType w:val="hybridMultilevel"/>
    <w:tmpl w:val="DFFEB946"/>
    <w:lvl w:ilvl="0" w:tplc="4F82B9EA">
      <w:start w:val="1"/>
      <w:numFmt w:val="decimal"/>
      <w:lvlText w:val="%1)"/>
      <w:lvlJc w:val="left"/>
      <w:pPr>
        <w:ind w:left="163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A761E4B"/>
    <w:multiLevelType w:val="hybridMultilevel"/>
    <w:tmpl w:val="5918597C"/>
    <w:lvl w:ilvl="0" w:tplc="592EB07C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56705A93"/>
    <w:multiLevelType w:val="hybridMultilevel"/>
    <w:tmpl w:val="A76E8F46"/>
    <w:lvl w:ilvl="0" w:tplc="2446D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9F"/>
    <w:rsid w:val="00086BE3"/>
    <w:rsid w:val="000B1A7B"/>
    <w:rsid w:val="004336B0"/>
    <w:rsid w:val="007A4113"/>
    <w:rsid w:val="00B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16D8-65DB-4F3A-A0DA-2157C585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411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4336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Аймуханова Алия Курмангалиевна</dc:creator>
  <cp:keywords/>
  <dc:description/>
  <cp:lastModifiedBy>Аймуханова Алия Курмангалиевна</cp:lastModifiedBy>
  <cp:revision>3</cp:revision>
  <dcterms:created xsi:type="dcterms:W3CDTF">2023-07-14T07:09:00Z</dcterms:created>
  <dcterms:modified xsi:type="dcterms:W3CDTF">2023-07-14T07:23:00Z</dcterms:modified>
</cp:coreProperties>
</file>